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ślubne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Tradycyjne, tytanowe, wielokolorowe, błyszczące, czy matowe? Takie same dla obojga, czy inne? Z dodatkowymi kamieniami, czy gładkie? To tylko kilka z wielu pytań jakie zadają sobie młode pary przed wybraniem &lt;strong&gt;obrączek ślubnych&lt;/strong&gt;. Jednak nie taki diabeł straszny jak go malują, ich wybór wcale nie musi być taki trudny!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co musisz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 to bardzo stresujący czas dla przyszłych małżonków i ich rodzin. Jest to pewien rodzaju test, po którym można zobaczyć, jak dobrze młodzi dogadują się między sobą. Jednym z dylematów są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ślubne</w:t>
      </w:r>
      <w:r>
        <w:rPr>
          <w:rFonts w:ascii="calibri" w:hAnsi="calibri" w:eastAsia="calibri" w:cs="calibri"/>
          <w:sz w:val="24"/>
          <w:szCs w:val="24"/>
        </w:rPr>
        <w:t xml:space="preserve">, których zakup trzeba dobrze przemyśleć i odpowiednio wcześnie zaplanować. Najlepiej zamówić je na kilka miesięcy przed uroczystością - aby nie robić tego na ostatnią chwilę. Należy też pamiętać, żeby nie mierzyć ich w upalne lub bardzo mroźne dni, ponieważ palce pod wpływem temperatury mogą zmieniać swój rozmiar.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które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popularne są oczywiście klasyczne modele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obrączek ślubnych</w:t>
      </w:r>
      <w:r>
        <w:rPr>
          <w:rFonts w:ascii="calibri" w:hAnsi="calibri" w:eastAsia="calibri" w:cs="calibri"/>
          <w:sz w:val="24"/>
          <w:szCs w:val="24"/>
        </w:rPr>
        <w:t xml:space="preserve"> - okrągłe lub kwadratowe w kolorze żółtego złota. Ich główną zaletą jest ponadczasowość oraz to, że bez problemu można do nich dopasować inną biżuterię. W ostatnich sezonach, drugim bardzo znanym modelem jest ten z dodatkowymi kamieniami - to właśnie one urzekają, szczególnie przyszłe panny młode. W takim wypadku panowie najczęściej dobierają do nich te tradycyjne.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ślubne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dostaniecie w rodzinnym sklepie internetowym i stacjonarnym Art Deco Jubiler.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2026-03-08T01:58:10+01:00</dcterms:created>
  <dcterms:modified xsi:type="dcterms:W3CDTF">2026-03-08T01:58:10+01:00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